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黑体" w:hAnsi="黑体" w:eastAsia="黑体"/>
          <w:b/>
          <w:sz w:val="36"/>
          <w:szCs w:val="36"/>
          <w:lang w:val="en-US" w:eastAsia="zh-CN"/>
        </w:rPr>
      </w:pPr>
      <w:r>
        <w:rPr>
          <w:rFonts w:hint="eastAsia" w:ascii="黑体" w:hAnsi="黑体" w:eastAsia="黑体"/>
          <w:b/>
          <w:sz w:val="36"/>
          <w:szCs w:val="36"/>
          <w:lang w:val="en-US" w:eastAsia="zh-CN"/>
        </w:rPr>
        <w:t xml:space="preserve">惠州市惠颐社会工作服务中心 </w:t>
      </w:r>
    </w:p>
    <w:p>
      <w:pPr>
        <w:ind w:firstLine="723" w:firstLineChars="200"/>
        <w:jc w:val="center"/>
        <w:rPr>
          <w:rFonts w:hint="eastAsia" w:ascii="黑体" w:hAnsi="黑体" w:eastAsia="黑体"/>
          <w:b/>
          <w:sz w:val="36"/>
          <w:szCs w:val="36"/>
          <w:lang w:val="en-US" w:eastAsia="zh-CN"/>
        </w:rPr>
      </w:pPr>
      <w:r>
        <w:rPr>
          <w:rFonts w:hint="eastAsia" w:ascii="黑体" w:hAnsi="黑体" w:eastAsia="黑体"/>
          <w:b/>
          <w:sz w:val="36"/>
          <w:szCs w:val="36"/>
          <w:lang w:val="en-US" w:eastAsia="zh-CN"/>
        </w:rPr>
        <w:t>2015年年度计划</w:t>
      </w:r>
    </w:p>
    <w:p>
      <w:pPr>
        <w:ind w:firstLine="261" w:firstLineChars="200"/>
        <w:jc w:val="center"/>
        <w:rPr>
          <w:rFonts w:hint="eastAsia" w:ascii="黑体" w:hAnsi="黑体" w:eastAsia="黑体"/>
          <w:b/>
          <w:sz w:val="13"/>
          <w:szCs w:val="13"/>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惠州市惠颐社会工作服务中心于2014年5月注册成立。惠颐社工秉承以人为本，服务社会、热爱生活的工作价值观，坚持“助人自助”的宗旨，整合社会资源，协调社会关系，促进社会和谐，</w:t>
      </w:r>
      <w:r>
        <w:rPr>
          <w:rFonts w:hint="eastAsia" w:ascii="仿宋_GB2312" w:hAnsi="仿宋_GB2312" w:eastAsia="仿宋_GB2312" w:cs="仿宋_GB2312"/>
          <w:b w:val="0"/>
          <w:bCs w:val="0"/>
          <w:sz w:val="28"/>
          <w:szCs w:val="28"/>
          <w:lang w:eastAsia="zh-CN"/>
        </w:rPr>
        <w:t>制定了组织架构，逐步完善机构各项管理。现根据机构初创时期的实际情况，制定</w:t>
      </w:r>
      <w:r>
        <w:rPr>
          <w:rFonts w:hint="eastAsia" w:ascii="仿宋_GB2312" w:hAnsi="仿宋_GB2312" w:eastAsia="仿宋_GB2312" w:cs="仿宋_GB2312"/>
          <w:b w:val="0"/>
          <w:bCs w:val="0"/>
          <w:sz w:val="28"/>
          <w:szCs w:val="28"/>
          <w:lang w:val="en-US" w:eastAsia="zh-CN"/>
        </w:rPr>
        <w:t>2015年年度计划。</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积极关注公益创投项目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公益创投</w:t>
      </w:r>
      <w:r>
        <w:rPr>
          <w:rFonts w:hint="default" w:ascii="仿宋_GB2312" w:hAnsi="仿宋_GB2312" w:eastAsia="仿宋_GB2312" w:cs="仿宋_GB2312"/>
          <w:b w:val="0"/>
          <w:bCs w:val="0"/>
          <w:sz w:val="28"/>
          <w:szCs w:val="28"/>
          <w:lang w:val="en-US" w:eastAsia="zh-CN"/>
        </w:rPr>
        <w:t>是一种新型的慈善投资模式，</w:t>
      </w:r>
      <w:r>
        <w:rPr>
          <w:rFonts w:hint="eastAsia" w:ascii="仿宋_GB2312" w:hAnsi="仿宋_GB2312" w:eastAsia="仿宋_GB2312" w:cs="仿宋_GB2312"/>
          <w:b w:val="0"/>
          <w:bCs w:val="0"/>
          <w:sz w:val="28"/>
          <w:szCs w:val="28"/>
          <w:lang w:val="en-US" w:eastAsia="zh-CN"/>
        </w:rPr>
        <w:t>作为创新社会治理在公益慈善领域的积极实践，政府已经成为我国公益创投事业中的主导力量。惠州市各级部门也开展过多次公益创投项目，如惠城区红紫荆妇女儿童</w:t>
      </w:r>
      <w:r>
        <w:rPr>
          <w:rFonts w:hint="default" w:ascii="仿宋_GB2312" w:hAnsi="仿宋_GB2312" w:eastAsia="仿宋_GB2312" w:cs="仿宋_GB2312"/>
          <w:b w:val="0"/>
          <w:bCs w:val="0"/>
          <w:sz w:val="28"/>
          <w:szCs w:val="28"/>
          <w:lang w:val="en-US" w:eastAsia="zh-CN"/>
        </w:rPr>
        <w:t>公益创投大赛</w:t>
      </w:r>
      <w:r>
        <w:rPr>
          <w:rFonts w:hint="eastAsia" w:ascii="仿宋_GB2312" w:hAnsi="仿宋_GB2312" w:eastAsia="仿宋_GB2312" w:cs="仿宋_GB2312"/>
          <w:b w:val="0"/>
          <w:bCs w:val="0"/>
          <w:sz w:val="28"/>
          <w:szCs w:val="28"/>
          <w:lang w:val="en-US" w:eastAsia="zh-CN"/>
        </w:rPr>
        <w:t>、惠州市基层社会治理创新项目等。机构将会定期关注各政府网站发布的相关公益创投项目信息，积极准备公益创投。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积极关注政府购买服务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政府购买社工服务，即政府通过合同向社会采购专业的社会工作服务，</w:t>
      </w:r>
      <w:r>
        <w:rPr>
          <w:rFonts w:hint="eastAsia" w:ascii="仿宋_GB2312" w:hAnsi="仿宋_GB2312" w:eastAsia="仿宋_GB2312" w:cs="仿宋_GB2312"/>
          <w:b w:val="0"/>
          <w:bCs w:val="0"/>
          <w:sz w:val="28"/>
          <w:szCs w:val="28"/>
          <w:lang w:val="en-US" w:eastAsia="zh-CN"/>
        </w:rPr>
        <w:t>近年惠州购买社工服务，</w:t>
      </w:r>
      <w:r>
        <w:rPr>
          <w:rFonts w:hint="default" w:ascii="仿宋_GB2312" w:hAnsi="仿宋_GB2312" w:eastAsia="仿宋_GB2312" w:cs="仿宋_GB2312"/>
          <w:b w:val="0"/>
          <w:bCs w:val="0"/>
          <w:sz w:val="28"/>
          <w:szCs w:val="28"/>
          <w:lang w:val="en-US" w:eastAsia="zh-CN"/>
        </w:rPr>
        <w:t>逐步覆盖居家养老、</w:t>
      </w:r>
      <w:r>
        <w:rPr>
          <w:rFonts w:hint="eastAsia" w:ascii="仿宋_GB2312" w:hAnsi="仿宋_GB2312" w:eastAsia="仿宋_GB2312" w:cs="仿宋_GB2312"/>
          <w:b w:val="0"/>
          <w:bCs w:val="0"/>
          <w:sz w:val="28"/>
          <w:szCs w:val="28"/>
          <w:lang w:val="en-US" w:eastAsia="zh-CN"/>
        </w:rPr>
        <w:t>社综</w:t>
      </w:r>
      <w:r>
        <w:rPr>
          <w:rFonts w:hint="default"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CN"/>
        </w:rPr>
        <w:t>社区</w:t>
      </w:r>
      <w:r>
        <w:rPr>
          <w:rFonts w:hint="default" w:ascii="仿宋_GB2312" w:hAnsi="仿宋_GB2312" w:eastAsia="仿宋_GB2312" w:cs="仿宋_GB2312"/>
          <w:b w:val="0"/>
          <w:bCs w:val="0"/>
          <w:sz w:val="28"/>
          <w:szCs w:val="28"/>
          <w:lang w:val="en-US" w:eastAsia="zh-CN"/>
        </w:rPr>
        <w:t>等领域</w:t>
      </w:r>
      <w:r>
        <w:rPr>
          <w:rFonts w:hint="eastAsia" w:ascii="仿宋_GB2312" w:hAnsi="仿宋_GB2312" w:eastAsia="仿宋_GB2312" w:cs="仿宋_GB2312"/>
          <w:b w:val="0"/>
          <w:bCs w:val="0"/>
          <w:sz w:val="28"/>
          <w:szCs w:val="28"/>
          <w:lang w:val="en-US" w:eastAsia="zh-CN"/>
        </w:rPr>
        <w:t>。机构将会定期关注各政府网站和公共资源交易中心平台，积极准备政府采购。</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重点发展养老方向社工项目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随着社会经济的不断发展，人口老龄化进程的加快</w:t>
      </w:r>
      <w:r>
        <w:rPr>
          <w:rFonts w:hint="default"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CN"/>
        </w:rPr>
        <w:t>传统的家庭养老模式已经不适应现代社会的养老需求。加快发展养老服务业，人才是重要支撑，无论是养老服务业的专业技术人才、技能人才，还是面向老年人的心理抚慰和社会功能修复的新型工作人才、专业社会工作人才，都需要大发展。机构重点发展养老方向，不仅是适应市场的需求，也是机构发展的需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加强团队建设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团队建设是机构发展的保障，</w:t>
      </w:r>
      <w:r>
        <w:rPr>
          <w:rFonts w:hint="eastAsia" w:ascii="仿宋_GB2312" w:hAnsi="仿宋_GB2312" w:eastAsia="仿宋_GB2312" w:cs="仿宋_GB2312"/>
          <w:b w:val="0"/>
          <w:bCs w:val="0"/>
          <w:sz w:val="28"/>
          <w:szCs w:val="28"/>
          <w:lang w:val="en-US" w:eastAsia="zh-CN"/>
        </w:rPr>
        <w:fldChar w:fldCharType="begin"/>
      </w:r>
      <w:r>
        <w:rPr>
          <w:rFonts w:hint="eastAsia" w:ascii="仿宋_GB2312" w:hAnsi="仿宋_GB2312" w:eastAsia="仿宋_GB2312" w:cs="仿宋_GB2312"/>
          <w:b w:val="0"/>
          <w:bCs w:val="0"/>
          <w:sz w:val="28"/>
          <w:szCs w:val="28"/>
          <w:lang w:val="en-US" w:eastAsia="zh-CN"/>
        </w:rPr>
        <w:instrText xml:space="preserve"> HYPERLINK "https://baike.baidu.com/item/%E5%9B%A2%E9%98%9F%E7%B2%BE%E7%A5%9E" \t "https://baike.baidu.com/item/%E5%9B%A2%E9%98%9F%E5%BB%BA%E8%AE%BE/_blank" </w:instrText>
      </w:r>
      <w:r>
        <w:rPr>
          <w:rFonts w:hint="eastAsia"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团队精神</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的基础是尊重个人的兴趣和成就。核心是协同合作，全体成员的向心力、凝聚力，也就是个体利益和整体利益的统一后而推动团队的高效率运转.团队精神的形成并不要求团队成员牺牲自我，相反，挥洒个性、表现特长保证了成员共同完成任务目标，而明确的协作意愿和协作方式所产生的真正的内心动力。</w:t>
      </w:r>
      <w:r>
        <w:rPr>
          <w:rFonts w:hint="eastAsia" w:ascii="仿宋_GB2312" w:hAnsi="仿宋_GB2312" w:eastAsia="仿宋_GB2312" w:cs="仿宋_GB2312"/>
          <w:b w:val="0"/>
          <w:bCs w:val="0"/>
          <w:sz w:val="28"/>
          <w:szCs w:val="28"/>
          <w:lang w:val="en-US" w:eastAsia="zh-CN"/>
        </w:rPr>
        <w:t>注重工作之余，机构开展一些团建活动，可以加深同工之间的感情，促进团队的发展。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机构财务预算</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机构在2014年成立，因没有业务，没有资金来源，计划向机构发起人借款，借款资金额为70万元。资金用于以下预算工作。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1.机构管理人员本年计划人数为4人，年工资总额预算支出4万元。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2.机构增加办公用电脑3台、打印机2台及办公用品等，年预算支出2万元。</w:t>
      </w:r>
      <w:bookmarkStart w:id="6" w:name="_GoBack"/>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3.机构开拓业务，参加政府招标，年预算投标及中标后项目开展押金支出40万元。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机构承接政府购买项目，预算项目都收不到当期项目款，服务费用来源是发起人借款。资金主要用于项目的社工工资、社保、项目日常活动费。各项目包括小金口敬老院、桥西居家养老中心、水口居家养老服务中心、马安老年人服务中心、梁华镇敬老院预算合计27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2"/>
          <w:szCs w:val="2"/>
          <w:lang w:val="en-US" w:eastAsia="zh-CN"/>
        </w:rPr>
      </w:pPr>
    </w:p>
    <w:p>
      <w:pPr>
        <w:ind w:firstLine="560" w:firstLineChars="200"/>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惠州市惠颐社会工作服务中心 </w:t>
      </w:r>
    </w:p>
    <w:p>
      <w:pPr>
        <w:ind w:firstLine="560" w:firstLineChars="200"/>
        <w:jc w:val="center"/>
        <w:rPr>
          <w:rFonts w:hint="eastAsia" w:ascii="仿宋_GB2312" w:hAnsi="仿宋_GB2312" w:eastAsia="仿宋_GB2312" w:cs="仿宋_GB2312"/>
          <w:b w:val="0"/>
          <w:bCs w:val="0"/>
          <w:sz w:val="28"/>
          <w:szCs w:val="28"/>
          <w:lang w:val="en-US" w:eastAsia="zh-CN"/>
        </w:rPr>
        <w:sectPr>
          <w:pgSz w:w="11906" w:h="16838"/>
          <w:pgMar w:top="1417" w:right="1417" w:bottom="1417" w:left="1701" w:header="851" w:footer="992" w:gutter="0"/>
          <w:paperSrc/>
          <w:cols w:space="0" w:num="1"/>
          <w:rtlGutter w:val="0"/>
          <w:docGrid w:type="lines" w:linePitch="312" w:charSpace="0"/>
        </w:sectPr>
      </w:pPr>
      <w:r>
        <w:rPr>
          <w:rFonts w:hint="eastAsia" w:ascii="仿宋_GB2312" w:hAnsi="仿宋_GB2312" w:eastAsia="仿宋_GB2312" w:cs="仿宋_GB2312"/>
          <w:b w:val="0"/>
          <w:bCs w:val="0"/>
          <w:sz w:val="28"/>
          <w:szCs w:val="28"/>
          <w:lang w:val="en-US" w:eastAsia="zh-CN"/>
        </w:rPr>
        <w:t xml:space="preserve">                    2015年1月2日</w:t>
      </w:r>
    </w:p>
    <w:p>
      <w:pPr>
        <w:ind w:firstLine="723" w:firstLineChars="200"/>
        <w:jc w:val="center"/>
        <w:rPr>
          <w:rFonts w:hint="eastAsia" w:ascii="黑体" w:hAnsi="黑体" w:eastAsia="黑体"/>
          <w:b/>
          <w:sz w:val="36"/>
          <w:szCs w:val="36"/>
          <w:lang w:val="en-US" w:eastAsia="zh-CN"/>
        </w:rPr>
      </w:pPr>
      <w:r>
        <w:rPr>
          <w:rFonts w:hint="eastAsia" w:ascii="黑体" w:hAnsi="黑体" w:eastAsia="黑体"/>
          <w:b/>
          <w:sz w:val="36"/>
          <w:szCs w:val="36"/>
          <w:lang w:val="en-US" w:eastAsia="zh-CN"/>
        </w:rPr>
        <w:t xml:space="preserve">惠州市惠颐社会工作服务中心 </w:t>
      </w:r>
    </w:p>
    <w:p>
      <w:pPr>
        <w:ind w:firstLine="723" w:firstLineChars="200"/>
        <w:jc w:val="center"/>
        <w:rPr>
          <w:rFonts w:hint="eastAsia" w:ascii="黑体" w:hAnsi="黑体" w:eastAsia="黑体"/>
          <w:b/>
          <w:sz w:val="36"/>
          <w:szCs w:val="36"/>
          <w:lang w:val="en-US" w:eastAsia="zh-CN"/>
        </w:rPr>
      </w:pPr>
      <w:r>
        <w:rPr>
          <w:rFonts w:hint="eastAsia" w:ascii="黑体" w:hAnsi="黑体" w:eastAsia="黑体"/>
          <w:b/>
          <w:sz w:val="36"/>
          <w:szCs w:val="36"/>
          <w:lang w:val="en-US" w:eastAsia="zh-CN"/>
        </w:rPr>
        <w:t>2015年年度工作总结</w:t>
      </w:r>
    </w:p>
    <w:p>
      <w:pPr>
        <w:spacing w:line="360" w:lineRule="auto"/>
        <w:ind w:firstLine="560" w:firstLineChars="200"/>
        <w:rPr>
          <w:rFonts w:hint="eastAsia" w:ascii="黑体" w:hAnsi="黑体" w:eastAsia="黑体"/>
          <w:b w:val="0"/>
          <w:bCs w:val="0"/>
          <w:sz w:val="22"/>
          <w:szCs w:val="36"/>
        </w:rPr>
      </w:pPr>
      <w:r>
        <w:rPr>
          <w:rFonts w:hint="eastAsia" w:ascii="仿宋" w:hAnsi="仿宋" w:eastAsia="仿宋"/>
          <w:b w:val="0"/>
          <w:bCs w:val="0"/>
          <w:sz w:val="28"/>
          <w:szCs w:val="28"/>
        </w:rPr>
        <w:t>惠州市惠颐社会工作服务中心于2014年5月注册成立。惠颐社工秉承以人为本，服务社会、热爱生活的工作价值观，坚持“助人自助”的宗旨，整合社会资源，协调社会关系，促进社会和谐，是惠州成立后发展较快的本土社会工作服务中心，具备较强的承接与运营社会公益服务项目的能力。</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回首2015年的工作历程，惠颐社工团队紧紧围绕社会工作领域的工作目标和工作任务，扎实开展各项专业服务活动，突破性的完成了工作任务。为了更好地总结经验，推进惠颐社会工作事业的向前发展，现对惠颐社会工作服务中心2015年的工作情况进行全面的总结和反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一、公益创投项目获得资助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2015年4月，惠颐社工创投的“寸土寸心——爱心农耕认领计划” 获得了惠州市第三届红紫荆妇女儿童公益创投大赛项目扶持资金。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 w:hAnsi="仿宋" w:eastAsia="仿宋"/>
          <w:b w:val="0"/>
          <w:bCs w:val="0"/>
          <w:sz w:val="28"/>
          <w:szCs w:val="28"/>
        </w:rPr>
        <w:t>2015年5月，惠颐社工申报的“智慧妈妈 幸福家庭——外来务工子女家庭教育提升计划”、“益童成长计划”关爱外来务工子女项目分别获得仲恺高新区“恺欣”妇女儿童公益创投大赛项目扶持资金。</w:t>
      </w:r>
    </w:p>
    <w:p>
      <w:pPr>
        <w:rPr>
          <w:rFonts w:hint="eastAsia" w:ascii="仿宋" w:hAnsi="仿宋" w:eastAsia="仿宋"/>
          <w:b w:val="0"/>
          <w:bCs w:val="0"/>
          <w:sz w:val="28"/>
          <w:szCs w:val="28"/>
        </w:rPr>
      </w:pPr>
      <w:r>
        <w:rPr>
          <w:rFonts w:hint="eastAsia" w:ascii="仿宋" w:hAnsi="仿宋" w:eastAsia="仿宋"/>
          <w:b w:val="0"/>
          <w:bCs w:val="0"/>
          <w:sz w:val="28"/>
          <w:szCs w:val="28"/>
        </w:rPr>
        <w:t xml:space="preserve">   </w:t>
      </w:r>
      <w:r>
        <w:rPr>
          <w:rFonts w:hint="eastAsia" w:ascii="仿宋" w:hAnsi="仿宋" w:eastAsia="仿宋"/>
          <w:b w:val="0"/>
          <w:bCs w:val="0"/>
          <w:sz w:val="28"/>
          <w:szCs w:val="28"/>
          <w:lang w:eastAsia="zh-CN"/>
        </w:rPr>
        <w:t>二、承接政府采购社工服务项目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2015年6月，惠颐社工承接了马安镇老年人综合服务中心，为马安镇的长者提供心灵慰藉、休闲娱乐、健康保康等服务。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2015年8月，惠颐社工承接了惠东县梁化敬老院运营项目。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2015年9月，惠颐社工承接了水口街道、桥西街道居家养老服务中心，为水口、桥西街道的长者提供心灵慰藉、休闲娱乐、健康保康等服务。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2015年12月惠颐社工承接了小金口街道居家养老服务中心，为小金口街道的长者提供心灵慰藉、休闲娱乐、健康保康等服务。</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lang w:eastAsia="zh-CN"/>
        </w:rPr>
      </w:pPr>
      <w:r>
        <w:rPr>
          <w:rFonts w:hint="eastAsia" w:ascii="仿宋" w:hAnsi="仿宋" w:eastAsia="仿宋"/>
          <w:b w:val="0"/>
          <w:bCs w:val="0"/>
          <w:sz w:val="28"/>
          <w:szCs w:val="28"/>
          <w:lang w:eastAsia="zh-CN"/>
        </w:rPr>
        <w:t>团队建设</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2015年8月22</w:t>
      </w:r>
      <w:r>
        <w:rPr>
          <w:rFonts w:hint="eastAsia" w:ascii="仿宋" w:hAnsi="仿宋" w:eastAsia="仿宋"/>
          <w:b w:val="0"/>
          <w:bCs w:val="0"/>
          <w:sz w:val="28"/>
          <w:szCs w:val="28"/>
          <w:lang w:val="en-US" w:eastAsia="zh-CN"/>
        </w:rPr>
        <w:t>惠州市惠颐社会工作服务中心组织机构团建,团建地点在</w:t>
      </w:r>
      <w:r>
        <w:rPr>
          <w:rFonts w:hint="eastAsia" w:ascii="仿宋" w:hAnsi="仿宋" w:eastAsia="仿宋"/>
          <w:b w:val="0"/>
          <w:bCs w:val="0"/>
          <w:sz w:val="28"/>
          <w:szCs w:val="28"/>
        </w:rPr>
        <w:t>惠州市惠东平安峡漂流道，平安峡漂流道全长</w:t>
      </w:r>
      <w:r>
        <w:rPr>
          <w:rFonts w:hint="default" w:ascii="仿宋" w:hAnsi="仿宋" w:eastAsia="仿宋"/>
          <w:b w:val="0"/>
          <w:bCs w:val="0"/>
          <w:sz w:val="28"/>
          <w:szCs w:val="28"/>
        </w:rPr>
        <w:t>4</w:t>
      </w:r>
      <w:r>
        <w:rPr>
          <w:rFonts w:hint="eastAsia" w:ascii="仿宋" w:hAnsi="仿宋" w:eastAsia="仿宋"/>
          <w:b w:val="0"/>
          <w:bCs w:val="0"/>
          <w:sz w:val="28"/>
          <w:szCs w:val="28"/>
        </w:rPr>
        <w:t>公里，最陡落差达</w:t>
      </w:r>
      <w:r>
        <w:rPr>
          <w:rFonts w:hint="default" w:ascii="仿宋" w:hAnsi="仿宋" w:eastAsia="仿宋"/>
          <w:b w:val="0"/>
          <w:bCs w:val="0"/>
          <w:sz w:val="28"/>
          <w:szCs w:val="28"/>
        </w:rPr>
        <w:t>33</w:t>
      </w:r>
      <w:r>
        <w:rPr>
          <w:rFonts w:hint="eastAsia" w:ascii="仿宋" w:hAnsi="仿宋" w:eastAsia="仿宋"/>
          <w:b w:val="0"/>
          <w:bCs w:val="0"/>
          <w:sz w:val="28"/>
          <w:szCs w:val="28"/>
        </w:rPr>
        <w:t>米，全程漂流计时一个半小时。对于第一次体验漂流的人来说，绝对是一次惊险与刺激并存的考验！而对于那些已有漂流经验的人，也不失为一次有惊无险的回忆之旅！惠州市惠颐社会工作服务中心总干事包兴雷</w:t>
      </w:r>
      <w:r>
        <w:rPr>
          <w:rFonts w:hint="eastAsia" w:ascii="仿宋" w:hAnsi="仿宋" w:eastAsia="仿宋"/>
          <w:b w:val="0"/>
          <w:bCs w:val="0"/>
          <w:sz w:val="28"/>
          <w:szCs w:val="28"/>
          <w:lang w:eastAsia="zh-CN"/>
        </w:rPr>
        <w:t>也出席了本次团建活动</w:t>
      </w:r>
      <w:r>
        <w:rPr>
          <w:rFonts w:hint="eastAsia" w:ascii="仿宋" w:hAnsi="仿宋" w:eastAsia="仿宋"/>
          <w:b w:val="0"/>
          <w:bCs w:val="0"/>
          <w:sz w:val="28"/>
          <w:szCs w:val="28"/>
        </w:rPr>
        <w:t>。</w:t>
      </w:r>
      <w:r>
        <w:rPr>
          <w:rFonts w:hint="eastAsia" w:ascii="仿宋" w:hAnsi="仿宋" w:eastAsia="仿宋"/>
          <w:b w:val="0"/>
          <w:bCs w:val="0"/>
          <w:sz w:val="28"/>
          <w:szCs w:val="28"/>
          <w:lang w:eastAsia="zh-CN"/>
        </w:rPr>
        <w:t>最后的团建环节</w:t>
      </w:r>
      <w:r>
        <w:rPr>
          <w:rFonts w:hint="eastAsia" w:ascii="仿宋" w:hAnsi="仿宋" w:eastAsia="仿宋"/>
          <w:b w:val="0"/>
          <w:bCs w:val="0"/>
          <w:sz w:val="28"/>
          <w:szCs w:val="28"/>
        </w:rPr>
        <w:t>，我们是陪伴彼此共享美食的人，也是陪伴彼此畅聊人生和理想的人。</w:t>
      </w:r>
    </w:p>
    <w:p>
      <w:pPr>
        <w:ind w:firstLine="560" w:firstLineChars="200"/>
        <w:rPr>
          <w:rFonts w:hint="eastAsia" w:ascii="仿宋" w:hAnsi="仿宋" w:eastAsia="仿宋"/>
          <w:b w:val="0"/>
          <w:bCs w:val="0"/>
          <w:sz w:val="28"/>
          <w:szCs w:val="28"/>
          <w:lang w:eastAsia="zh-CN"/>
        </w:rPr>
      </w:pPr>
      <w:r>
        <w:rPr>
          <w:rFonts w:hint="eastAsia" w:ascii="仿宋" w:hAnsi="仿宋" w:eastAsia="仿宋"/>
          <w:b w:val="0"/>
          <w:bCs w:val="0"/>
          <w:sz w:val="28"/>
          <w:szCs w:val="28"/>
          <w:lang w:eastAsia="zh-CN"/>
        </w:rPr>
        <w:t>四、服务领域</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惠颐社工扎根社区，以居民需求为导向，结合每个社区的特殊性进行服务开展，各中心根据发展阶段的不同合理调整服务目标与方向，以下将从四大领域详细描述：</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（一）外来工子女领域</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外来工子女领域主要分布在仲恺区惠南高新技术产业园的外来工子女学校开展，过去的半年中，外来工子女领域服务主要探索“三进模式”，构建家庭、学校、社区三位一体服务于外来工子女服务网络。通过开展“妈妈课堂”，驻点外来工学校等途径，加强与外来工子女家庭、学校、社区的沟通和联系，共同实现为外来工子女学生创建良好成长环境的目标。目前外来工子女领域主要依据“常规服务+特色服务”模式，把社区特征与外来工子女特性相结合，在巩固原有服务项目、服务范围基础上，不断整合、融合新观念，深化服务内容，扩展服务内容。</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（二）长者领域</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惠颐社工承接了小金口敬老院、小金口居家养老服务中心、马安镇老年人综合服务中心、水口街道居家养老服务中心、桥西街道居家养老服务中心、梁化镇敬老院项目并派驻社工驻点为辖区内长者提供服务。</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长者领域主要采取“走进去”与“请出来”相结合服务模式。“走进去”社工联合社区医生、志愿走进去长者家中，为孤寡老人和空巢老人提供上门探访关怀、医疗问诊、身体检查、心理咨询和慰藉服务；建立健康信息档案，跟踪长者健康情况，努力达到长者需要出现在哪里，社工的服务就延伸到那里的目标。“请出来”社工定期组织长者走出家门，参与社区户外康娱性活动。如每年举办的红花湖赏美景、敬老院长者生日会活动；社区长者趣味运动会、社区电影剧场等，为长者晚年生活增添色彩。</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（三）残疾人领域</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残疾人领域岗位社工主要进驻小金口康园中心，开展残疾人领域服务。残疾人领域社工与社区残疾人专职委员、残疾人家属、志愿者等相互联系，并且整合社区资源，为残障人士搭建一个支持性的社区网络平台。残疾人领域社工经过1年多的社区服务基础上，开展各类残康服务，各项服务水平获得了很大的发展，通过开展残疾人康复、就业、托养等服务，恢复和发展残疾人参与社会、回归社会的能力，减轻残疾人家庭和社会的负担，实现残疾人“人人享有康复服务”的目标。</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（四）家庭领域</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惠颐社工“寸土寸心”妇联项目主要依托惠州市妇女联合会，在小金口敬老院内开垦菜地，以家庭为单位认领。社工秉持“社区为基础、家庭为核心”的服务理念，主要以“2+1家庭成长服务计划”为服务主题，以“亲子同乐，幸福家园”为服务内涵，社工通过联合义工服务于社区家庭，开展了一系列亲子宣传活动、家庭情景模拟活动、亲子沟通、社区家庭共融活动与社区母亲支持小组等，通过社区家庭参与互动，构建起社区家庭之间相互交流的互助网络平台，达到创建社区和谐幸福家庭的目标。</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lang w:eastAsia="zh-CN"/>
        </w:rPr>
        <w:t>五</w:t>
      </w:r>
      <w:r>
        <w:rPr>
          <w:rFonts w:hint="eastAsia" w:ascii="仿宋" w:hAnsi="仿宋" w:eastAsia="仿宋"/>
          <w:b w:val="0"/>
          <w:bCs w:val="0"/>
          <w:sz w:val="28"/>
          <w:szCs w:val="28"/>
        </w:rPr>
        <w:t>、服务工作成效</w:t>
      </w:r>
    </w:p>
    <w:p>
      <w:pPr>
        <w:ind w:firstLine="560" w:firstLineChars="200"/>
        <w:rPr>
          <w:rFonts w:hint="eastAsia" w:ascii="仿宋" w:hAnsi="仿宋" w:eastAsia="仿宋"/>
          <w:b w:val="0"/>
          <w:bCs w:val="0"/>
          <w:sz w:val="28"/>
          <w:szCs w:val="28"/>
        </w:rPr>
      </w:pPr>
      <w:bookmarkStart w:id="0" w:name="_Toc31001"/>
      <w:r>
        <w:rPr>
          <w:rFonts w:hint="eastAsia" w:ascii="仿宋" w:hAnsi="仿宋" w:eastAsia="仿宋"/>
          <w:b w:val="0"/>
          <w:bCs w:val="0"/>
          <w:sz w:val="28"/>
          <w:szCs w:val="28"/>
        </w:rPr>
        <w:t>通过一年多开展的各项工作，结合自身工作情况和评估服务对象收效，主要取得以下工作成效：</w:t>
      </w:r>
    </w:p>
    <w:p>
      <w:pPr>
        <w:ind w:firstLine="560" w:firstLineChars="200"/>
        <w:rPr>
          <w:rFonts w:hint="eastAsia" w:ascii="仿宋" w:hAnsi="仿宋" w:eastAsia="仿宋"/>
          <w:b w:val="0"/>
          <w:bCs w:val="0"/>
          <w:sz w:val="28"/>
          <w:szCs w:val="28"/>
        </w:rPr>
      </w:pPr>
      <w:bookmarkStart w:id="1" w:name="_Toc20045"/>
      <w:r>
        <w:rPr>
          <w:rFonts w:hint="eastAsia" w:ascii="仿宋" w:hAnsi="仿宋" w:eastAsia="仿宋"/>
          <w:b w:val="0"/>
          <w:bCs w:val="0"/>
          <w:sz w:val="28"/>
          <w:szCs w:val="28"/>
        </w:rPr>
        <w:t>（一）依托岗位运作基础，推进中心服务平台建设，着力打造全面覆盖的社区服务网络</w:t>
      </w:r>
      <w:bookmarkEnd w:id="1"/>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惠颐社工在过去的一年多里，秉持着专业化服务理念，受到当地政府和居民的好评。随着政府购买服务的力度不断加强，结合惠州市各街镇居民的需求，在原有社工岗位基础上，推动了惠州市惠城区居家养老服务项目的成立和顺利运营。</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惠颐社工为新中心的筹备、平台建设投入大量的时间、精力，目前形成“四个中心＋两个院舍＋四个项目”的服务分布，相对来说服务范围得到扩展，已基本形成全面覆盖的服务网络。社工服务已覆盖到惠城区小金口街道、桥西街道、水口街道、马安镇、惠东县梁化镇、仲恺高新区，服务领域覆盖到儿童、家庭、长者、残疾人、四大领域，并且服务内容、层次不断深化，从关注社区的边缘群体逐步扩展到普通民众，切实为民众解决现实性问题。</w:t>
      </w:r>
    </w:p>
    <w:p>
      <w:pPr>
        <w:ind w:firstLine="560" w:firstLineChars="200"/>
        <w:rPr>
          <w:rFonts w:hint="eastAsia" w:ascii="仿宋" w:hAnsi="仿宋" w:eastAsia="仿宋"/>
          <w:b w:val="0"/>
          <w:bCs w:val="0"/>
          <w:sz w:val="28"/>
          <w:szCs w:val="28"/>
        </w:rPr>
      </w:pPr>
      <w:bookmarkStart w:id="2" w:name="_Toc11935"/>
      <w:r>
        <w:rPr>
          <w:rFonts w:hint="eastAsia" w:ascii="仿宋" w:hAnsi="仿宋" w:eastAsia="仿宋"/>
          <w:b w:val="0"/>
          <w:bCs w:val="0"/>
          <w:sz w:val="28"/>
          <w:szCs w:val="28"/>
        </w:rPr>
        <w:t>（二）立足社会需求，积极发展社区服务项目</w:t>
      </w:r>
      <w:bookmarkEnd w:id="2"/>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在吸取以往工作经验的基础上，我们继续立足社区，深入了解社区环境和社区居民，从社区的需求出发，结合服务领域的发展方向，整合社区资源，积极探索出一些常规性和特色项目服务。其中不少服务项目运行良好，深受服务群体的喜爱和赞许。</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（三）探索</w:t>
      </w:r>
      <w:bookmarkStart w:id="3" w:name="_Toc17440"/>
      <w:r>
        <w:rPr>
          <w:rFonts w:hint="eastAsia" w:ascii="仿宋" w:hAnsi="仿宋" w:eastAsia="仿宋"/>
          <w:b w:val="0"/>
          <w:bCs w:val="0"/>
          <w:sz w:val="28"/>
          <w:szCs w:val="28"/>
        </w:rPr>
        <w:t>“社工+社工助理+义工”三工联动机制，打造惠州本土化社工服务人才队伍</w:t>
      </w:r>
      <w:bookmarkEnd w:id="3"/>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惠颐社工团队在汲取服务经验的基础上，继续优化“社工＋社工助理＋义工”联动结构，提升服务质量。主要体现在以下几方面：</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第一，社工人才的不断引进和社工助理的评定升级提升了社工队伍专业化层次，确保服务的专业化方向发展。惠颐社会工作服务中心注重引进专业化人才，吸引有志之士服务于社工行业；在服务开展第一年度吸收的5名社工助理，经过接受专业知识培训、实务经验的提取、专业督导的适时辅导、社工的专业引导，目前有4名已成功获取助理社会工作者职称，提升了团队的专业化层次。</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第二，吸纳本土社工服务人才，发挥本地人熟悉本土文化、风俗的优势。在“社工＋社工助理”的联动下，这一特征发挥巨大的优势，社工引领社工助理，社工助理不断获得专业能力提升，两者之间形成优势互补，互相合作的形式。再加上对本土文化的了解，在开展工作中更容易取得成效。</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第三，积极联系志愿服务人士，壮大志愿者队伍，发挥着不可忽视的作用。资料统计，参与社工日常活动的志愿者累计有160余人次，登记注册志愿者有56人，开展志愿者协助活动38个，组织志愿者培训2期。义工具有时间、有爱心、责任心，乐意付出自己的精力，尤其在活动协助、意见给予方面提供了更多的支持；针对比较成熟的志愿者，我们注重发挥他们自身的优势、主体性，提供更广阔的的服务区域；针对相对较年轻的义工我们注重志愿服务意识的疏导、潜能的发挥、技巧培训等，以巩固志愿者队伍，减少志愿者的流失率。</w:t>
      </w:r>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总结：“社工＋社工助理＋义工”三工联动机制，充分挖掘了惠州本地社工服务人才，打造了属于惠州本地的社工人才队伍。这一模式有利于有效整合资源，提升服务效能，实现互动合作，确保服务的高效开展，真正做到深入了解居民、帮助居民解决问题，并让其不断树立自我解决问题的意识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b w:val="0"/>
          <w:bCs w:val="0"/>
          <w:sz w:val="28"/>
          <w:szCs w:val="28"/>
        </w:rPr>
      </w:pPr>
      <w:bookmarkStart w:id="4" w:name="_Toc30370"/>
      <w:r>
        <w:rPr>
          <w:rFonts w:hint="eastAsia" w:ascii="仿宋" w:hAnsi="仿宋" w:eastAsia="仿宋"/>
          <w:b w:val="0"/>
          <w:bCs w:val="0"/>
          <w:sz w:val="28"/>
          <w:szCs w:val="28"/>
        </w:rPr>
        <w:t>（四）积极链接社区资源，整合社会慈善力量，营造社区慈善氛围</w:t>
      </w:r>
      <w:bookmarkEnd w:id="4"/>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社工在资源链接中发挥着重要角色，惠颐社工积极探索资源整合模式，主要采取三种方式相结合：第一，借助各种社区活动的举办契机，很好地与当地居委会、镇团委、镇妇联、敬老院、文广中心、图书馆、中小学校、社卫中心、医院、社区义工等组织建立起良好的合作关系，形成“计划共商、活动共办、信息共享”的合作模式；第二，整合政府、社会组织和当地居民个体，向服务对象尤其是困难家庭争取更多资源，主要形式是协助困难家庭申请低保，协助其找到一份合适的工作，获得实物捐赠、金钱捐赠，有效地解决了居民面临的问题，并让服务对象树立长远目标的意识，更好地适应社会生活；第三，公民的志愿、责任意识逐步觉醒，增添社区慈善氛围。公民根据自己的实际情况，有些选择做志愿服务，有些选择捐赠物品财产等，贡献自己力量，尽公民责任，营造社区友好氛围，增强社会正面效应。</w:t>
      </w:r>
    </w:p>
    <w:p>
      <w:pPr>
        <w:ind w:firstLine="560" w:firstLineChars="200"/>
        <w:rPr>
          <w:rFonts w:hint="eastAsia" w:ascii="仿宋" w:hAnsi="仿宋" w:eastAsia="仿宋"/>
          <w:b w:val="0"/>
          <w:bCs w:val="0"/>
          <w:sz w:val="28"/>
          <w:szCs w:val="28"/>
        </w:rPr>
      </w:pPr>
      <w:bookmarkStart w:id="5" w:name="_Toc11114"/>
      <w:r>
        <w:rPr>
          <w:rFonts w:hint="eastAsia" w:ascii="仿宋" w:hAnsi="仿宋" w:eastAsia="仿宋"/>
          <w:b w:val="0"/>
          <w:bCs w:val="0"/>
          <w:sz w:val="28"/>
          <w:szCs w:val="28"/>
        </w:rPr>
        <w:t>（五）服务贴近居民，切实帮助社区困难群众</w:t>
      </w:r>
      <w:bookmarkEnd w:id="5"/>
    </w:p>
    <w:p>
      <w:pPr>
        <w:ind w:firstLine="560" w:firstLineChars="200"/>
        <w:rPr>
          <w:rFonts w:hint="eastAsia" w:ascii="仿宋" w:hAnsi="仿宋" w:eastAsia="仿宋"/>
          <w:b w:val="0"/>
          <w:bCs w:val="0"/>
          <w:sz w:val="28"/>
          <w:szCs w:val="28"/>
        </w:rPr>
      </w:pPr>
      <w:r>
        <w:rPr>
          <w:rFonts w:hint="eastAsia" w:ascii="仿宋" w:hAnsi="仿宋" w:eastAsia="仿宋"/>
          <w:b w:val="0"/>
          <w:bCs w:val="0"/>
          <w:sz w:val="28"/>
          <w:szCs w:val="28"/>
        </w:rPr>
        <w:t>在开展具体服务时，社工真正深入居民生活，了解居民生活环境，主要通过家访、社区走访、社区宣传、社区活动开展来获得更真实的信息，贴近居民，发现居民的问题所在，做到“对症下药”。在做好社区普惠性居民服务时，同时把服务重点更多关注在困难群众、边缘群体等，帮助更有需要的社区居民。</w:t>
      </w:r>
      <w:bookmarkEnd w:id="0"/>
    </w:p>
    <w:p>
      <w:pPr>
        <w:ind w:firstLine="560" w:firstLineChars="200"/>
        <w:jc w:val="center"/>
        <w:rPr>
          <w:rFonts w:hint="eastAsia" w:ascii="仿宋" w:hAnsi="仿宋" w:eastAsia="仿宋"/>
          <w:b w:val="0"/>
          <w:bCs w:val="0"/>
          <w:sz w:val="28"/>
          <w:szCs w:val="28"/>
          <w:lang w:eastAsia="zh-CN"/>
        </w:rPr>
      </w:pPr>
    </w:p>
    <w:p>
      <w:pPr>
        <w:ind w:firstLine="560" w:firstLineChars="200"/>
        <w:jc w:val="center"/>
        <w:rPr>
          <w:rFonts w:hint="eastAsia" w:ascii="仿宋" w:hAnsi="仿宋" w:eastAsia="仿宋"/>
          <w:b w:val="0"/>
          <w:bCs w:val="0"/>
          <w:sz w:val="28"/>
          <w:szCs w:val="28"/>
          <w:lang w:eastAsia="zh-CN"/>
        </w:rPr>
      </w:pPr>
      <w:r>
        <w:rPr>
          <w:rFonts w:hint="eastAsia" w:ascii="仿宋" w:hAnsi="仿宋" w:eastAsia="仿宋"/>
          <w:b w:val="0"/>
          <w:bCs w:val="0"/>
          <w:sz w:val="28"/>
          <w:szCs w:val="28"/>
          <w:lang w:val="en-US" w:eastAsia="zh-CN"/>
        </w:rPr>
        <w:t xml:space="preserve">                             </w:t>
      </w:r>
      <w:r>
        <w:rPr>
          <w:rFonts w:hint="eastAsia" w:ascii="仿宋" w:hAnsi="仿宋" w:eastAsia="仿宋"/>
          <w:b w:val="0"/>
          <w:bCs w:val="0"/>
          <w:sz w:val="28"/>
          <w:szCs w:val="28"/>
          <w:lang w:eastAsia="zh-CN"/>
        </w:rPr>
        <w:t>惠颐社会工作服务中心</w:t>
      </w:r>
    </w:p>
    <w:p>
      <w:pPr>
        <w:ind w:firstLine="560" w:firstLineChars="200"/>
        <w:jc w:val="center"/>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 xml:space="preserve">                              2015年12月31日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ans-serif">
    <w:altName w:val="日本青柳衡山毛笔字体"/>
    <w:panose1 w:val="00000000000000000000"/>
    <w:charset w:val="00"/>
    <w:family w:val="auto"/>
    <w:pitch w:val="default"/>
    <w:sig w:usb0="00000000" w:usb1="00000000" w:usb2="00000000" w:usb3="00000000" w:csb0="00000000" w:csb1="00000000"/>
  </w:font>
  <w:font w:name="日本青柳衡山毛笔字体">
    <w:panose1 w:val="02000600000000000000"/>
    <w:charset w:val="80"/>
    <w:family w:val="auto"/>
    <w:pitch w:val="default"/>
    <w:sig w:usb0="A00002BF" w:usb1="68C7FCFB" w:usb2="00000010" w:usb3="00000000" w:csb0="4002009F" w:csb1="DFD70000"/>
  </w:font>
  <w:font w:name="'宋体">
    <w:altName w:val="宋体"/>
    <w:panose1 w:val="020B0604020202020204"/>
    <w:charset w:val="86"/>
    <w:family w:val="auto"/>
    <w:pitch w:val="default"/>
    <w:sig w:usb0="00000000" w:usb1="00000000" w:usb2="00000010" w:usb3="00000000" w:csb0="0004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GAJCJL+PMingLiU">
    <w:altName w:val="Nyala"/>
    <w:panose1 w:val="02020500000000000000"/>
    <w:charset w:val="01"/>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itka Text">
    <w:altName w:val="Swis721 LtEx BT"/>
    <w:panose1 w:val="02000505000000020004"/>
    <w:charset w:val="00"/>
    <w:family w:val="auto"/>
    <w:pitch w:val="default"/>
    <w:sig w:usb0="00000000" w:usb1="00000000" w:usb2="00000000" w:usb3="00000000" w:csb0="2000019F" w:csb1="00000000"/>
  </w:font>
  <w:font w:name="DOBFEW+PMingLiU">
    <w:altName w:val="Nyala"/>
    <w:panose1 w:val="02020500000000000000"/>
    <w:charset w:val="01"/>
    <w:family w:val="roman"/>
    <w:pitch w:val="default"/>
    <w:sig w:usb0="00000000" w:usb1="00000000" w:usb2="00000000" w:usb3="00000000" w:csb0="00000000" w:csb1="00000000"/>
  </w:font>
  <w:font w:name="DRLTBB+PMingLiU">
    <w:altName w:val="Nyala"/>
    <w:panose1 w:val="020205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T Sans Narrow">
    <w:altName w:val="Segoe Print"/>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华康简标题宋">
    <w:altName w:val="宋体"/>
    <w:panose1 w:val="0201060900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Nyala">
    <w:panose1 w:val="02000504070300020003"/>
    <w:charset w:val="00"/>
    <w:family w:val="auto"/>
    <w:pitch w:val="default"/>
    <w:sig w:usb0="A000006F" w:usb1="00000000" w:usb2="00000800" w:usb3="00000000" w:csb0="00000093" w:csb1="00000000"/>
  </w:font>
  <w:font w:name="Swis721 LtEx BT">
    <w:panose1 w:val="020B0505020202020204"/>
    <w:charset w:val="00"/>
    <w:family w:val="auto"/>
    <w:pitch w:val="default"/>
    <w:sig w:usb0="800000AF" w:usb1="1000204A" w:usb2="00000000" w:usb3="00000000" w:csb0="00000011" w:csb1="00000000"/>
  </w:font>
  <w:font w:name="PingFang SC">
    <w:altName w:val="日本青柳衡山毛笔字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8B71"/>
    <w:multiLevelType w:val="singleLevel"/>
    <w:tmpl w:val="5A2F8B71"/>
    <w:lvl w:ilvl="0" w:tentative="0">
      <w:start w:val="1"/>
      <w:numFmt w:val="chineseCounting"/>
      <w:suff w:val="nothing"/>
      <w:lvlText w:val="%1、"/>
      <w:lvlJc w:val="left"/>
    </w:lvl>
  </w:abstractNum>
  <w:abstractNum w:abstractNumId="1">
    <w:nsid w:val="5A2FABBD"/>
    <w:multiLevelType w:val="singleLevel"/>
    <w:tmpl w:val="5A2FABBD"/>
    <w:lvl w:ilvl="0" w:tentative="0">
      <w:start w:val="4"/>
      <w:numFmt w:val="chineseCounting"/>
      <w:suff w:val="nothing"/>
      <w:lvlText w:val="%1、"/>
      <w:lvlJc w:val="left"/>
    </w:lvl>
  </w:abstractNum>
  <w:abstractNum w:abstractNumId="2">
    <w:nsid w:val="5A3103C4"/>
    <w:multiLevelType w:val="singleLevel"/>
    <w:tmpl w:val="5A3103C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24049"/>
    <w:rsid w:val="03C62E37"/>
    <w:rsid w:val="0FCE2A3B"/>
    <w:rsid w:val="294108B4"/>
    <w:rsid w:val="3F084B84"/>
    <w:rsid w:val="3F7C31E5"/>
    <w:rsid w:val="40150699"/>
    <w:rsid w:val="4F822CB5"/>
    <w:rsid w:val="705B1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Emphasis"/>
    <w:basedOn w:val="2"/>
    <w:qFormat/>
    <w:uiPriority w:val="0"/>
    <w:rPr>
      <w:i/>
    </w:rPr>
  </w:style>
  <w:style w:type="character" w:styleId="5">
    <w:name w:val="Hyperlink"/>
    <w:basedOn w:val="2"/>
    <w:qFormat/>
    <w:uiPriority w:val="0"/>
    <w:rPr>
      <w:color w:val="0000FF"/>
      <w:u w:val="single"/>
    </w:rPr>
  </w:style>
  <w:style w:type="character" w:customStyle="1" w:styleId="7">
    <w:name w:val="ly"/>
    <w:basedOn w:val="2"/>
    <w:qFormat/>
    <w:uiPriority w:val="99"/>
    <w:rPr>
      <w:rFonts w:cs="Times New Roman"/>
    </w:rPr>
  </w:style>
  <w:style w:type="paragraph" w:customStyle="1" w:styleId="8">
    <w:name w:val="正文 New New"/>
    <w:qFormat/>
    <w:uiPriority w:val="0"/>
    <w:pPr>
      <w:widowControl w:val="0"/>
      <w:jc w:val="both"/>
    </w:pPr>
    <w:rPr>
      <w:rFonts w:ascii="Times New Roman" w:hAnsi="Times New Roman" w:eastAsia="PMingLiU"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田建青</cp:lastModifiedBy>
  <cp:lastPrinted>2017-12-04T03:34:00Z</cp:lastPrinted>
  <dcterms:modified xsi:type="dcterms:W3CDTF">2018-01-08T09:33:59Z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